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426" w:rsidRPr="008D754B" w:rsidRDefault="004F3426" w:rsidP="004F34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МАТЕРИАЛЫ</w:t>
      </w:r>
    </w:p>
    <w:p w:rsidR="004F3426" w:rsidRPr="008D754B" w:rsidRDefault="004F3426" w:rsidP="004F34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proofErr w:type="gramStart"/>
      <w:r w:rsidRPr="008D754B">
        <w:rPr>
          <w:rFonts w:ascii="Times New Roman" w:hAnsi="Times New Roman"/>
          <w:sz w:val="30"/>
          <w:szCs w:val="30"/>
        </w:rPr>
        <w:t>для</w:t>
      </w:r>
      <w:proofErr w:type="gramEnd"/>
      <w:r w:rsidRPr="008D754B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4F3426" w:rsidRPr="008D754B" w:rsidRDefault="004F3426" w:rsidP="004F3426">
      <w:pPr>
        <w:spacing w:after="0" w:line="240" w:lineRule="auto"/>
        <w:ind w:left="-851" w:firstLine="851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февраль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2022</w:t>
      </w:r>
      <w:r w:rsidRPr="008D754B">
        <w:rPr>
          <w:rFonts w:ascii="Times New Roman" w:eastAsia="Times New Roman" w:hAnsi="Times New Roman"/>
          <w:sz w:val="30"/>
          <w:szCs w:val="30"/>
          <w:lang w:eastAsia="ru-RU"/>
        </w:rPr>
        <w:t xml:space="preserve"> г.)</w:t>
      </w:r>
    </w:p>
    <w:p w:rsidR="00151485" w:rsidRDefault="00151485"/>
    <w:p w:rsidR="004F3426" w:rsidRPr="004F3426" w:rsidRDefault="004F3426" w:rsidP="004F3426">
      <w:pPr>
        <w:pStyle w:val="a5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4F3426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Борьба с коррупцией - важнейшая задача государства и общества</w:t>
      </w:r>
    </w:p>
    <w:p w:rsidR="004F3426" w:rsidRDefault="004F3426" w:rsidP="004F3426">
      <w:pPr>
        <w:pStyle w:val="a5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4F3426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(</w:t>
      </w:r>
      <w:proofErr w:type="gramStart"/>
      <w:r w:rsidRPr="004F3426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дополнительная</w:t>
      </w:r>
      <w:proofErr w:type="gramEnd"/>
      <w:r w:rsidRPr="004F3426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тема)</w:t>
      </w:r>
    </w:p>
    <w:p w:rsidR="004F3426" w:rsidRPr="004F3426" w:rsidRDefault="004F3426" w:rsidP="004F3426">
      <w:pPr>
        <w:pStyle w:val="a5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212E">
        <w:rPr>
          <w:rFonts w:ascii="Times New Roman" w:hAnsi="Times New Roman" w:cs="Times New Roman"/>
          <w:sz w:val="30"/>
          <w:szCs w:val="30"/>
        </w:rPr>
        <w:t>Борьба с коррупцией в Республике Беларусь является важнейшей государственной задачей.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212E">
        <w:rPr>
          <w:rFonts w:ascii="Times New Roman" w:hAnsi="Times New Roman" w:cs="Times New Roman"/>
          <w:sz w:val="30"/>
          <w:szCs w:val="30"/>
        </w:rPr>
        <w:t>Базовым документом, на основе которого организуется антикоррупционная деятельность в нашей стране, является</w:t>
      </w:r>
      <w:r w:rsidRPr="0018212E">
        <w:rPr>
          <w:rStyle w:val="apple-converted-space"/>
          <w:rFonts w:ascii="Times New Roman" w:hAnsi="Times New Roman" w:cs="Times New Roman"/>
          <w:color w:val="333333"/>
          <w:sz w:val="30"/>
          <w:szCs w:val="30"/>
        </w:rPr>
        <w:t> </w:t>
      </w:r>
      <w:hyperlink r:id="rId5" w:tgtFrame="blank" w:history="1">
        <w:r w:rsidRPr="0018212E">
          <w:rPr>
            <w:rStyle w:val="a4"/>
            <w:rFonts w:ascii="Times New Roman" w:hAnsi="Times New Roman" w:cs="Times New Roman"/>
            <w:color w:val="000000" w:themeColor="text1"/>
            <w:sz w:val="30"/>
            <w:szCs w:val="30"/>
            <w:u w:val="none"/>
          </w:rPr>
          <w:t>Закон Республики Беларусь «О борьбе с коррупцией»</w:t>
        </w:r>
      </w:hyperlink>
      <w:r w:rsidRPr="0018212E">
        <w:rPr>
          <w:rFonts w:ascii="Times New Roman" w:hAnsi="Times New Roman" w:cs="Times New Roman"/>
          <w:sz w:val="30"/>
          <w:szCs w:val="30"/>
        </w:rPr>
        <w:t>.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212E">
        <w:rPr>
          <w:rFonts w:ascii="Times New Roman" w:hAnsi="Times New Roman" w:cs="Times New Roman"/>
          <w:sz w:val="30"/>
          <w:szCs w:val="30"/>
        </w:rPr>
        <w:t>Коррупция считается важной общественно-политической проблемой, снижающей темпы экономического роста. Преступления, совершаемые должностными лицами, и особенно с коррупционной направленностью, причиняют существенный вред авторитету государственной власти, препятствуют нормальному функционированию органов государственной власти и управления, а также аппарата управления иных органов и организаций независимо от форм собственности, подрывают доверие граждан к властным структурам.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212E">
        <w:rPr>
          <w:rFonts w:ascii="Times New Roman" w:hAnsi="Times New Roman" w:cs="Times New Roman"/>
          <w:sz w:val="30"/>
          <w:szCs w:val="30"/>
        </w:rPr>
        <w:t>В Республике Беларусь сформирована принципиальная позиция государства по противодействию коррупции и ее преступным проявлениям.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212E">
        <w:rPr>
          <w:rFonts w:ascii="Times New Roman" w:hAnsi="Times New Roman" w:cs="Times New Roman"/>
          <w:sz w:val="30"/>
          <w:szCs w:val="30"/>
        </w:rPr>
        <w:t>Согласно статье 1</w:t>
      </w:r>
      <w:r w:rsidRPr="0018212E">
        <w:rPr>
          <w:rStyle w:val="apple-converted-space"/>
          <w:rFonts w:ascii="Times New Roman" w:hAnsi="Times New Roman" w:cs="Times New Roman"/>
          <w:color w:val="333333"/>
          <w:sz w:val="30"/>
          <w:szCs w:val="30"/>
        </w:rPr>
        <w:t> </w:t>
      </w:r>
      <w:hyperlink r:id="rId6" w:tgtFrame="blank" w:history="1">
        <w:r w:rsidRPr="0018212E">
          <w:rPr>
            <w:rStyle w:val="a4"/>
            <w:rFonts w:ascii="Times New Roman" w:hAnsi="Times New Roman" w:cs="Times New Roman"/>
            <w:color w:val="000000" w:themeColor="text1"/>
            <w:sz w:val="30"/>
            <w:szCs w:val="30"/>
            <w:u w:val="none"/>
          </w:rPr>
          <w:t>Закона Республики Беларусь «О борьбе с коррупцией»</w:t>
        </w:r>
      </w:hyperlink>
      <w:r w:rsidRPr="0018212E">
        <w:rPr>
          <w:rStyle w:val="apple-converted-space"/>
          <w:rFonts w:ascii="Times New Roman" w:hAnsi="Times New Roman" w:cs="Times New Roman"/>
          <w:color w:val="333333"/>
          <w:sz w:val="30"/>
          <w:szCs w:val="30"/>
        </w:rPr>
        <w:t> </w:t>
      </w:r>
      <w:r w:rsidRPr="0018212E">
        <w:rPr>
          <w:rFonts w:ascii="Times New Roman" w:hAnsi="Times New Roman" w:cs="Times New Roman"/>
          <w:sz w:val="30"/>
          <w:szCs w:val="30"/>
        </w:rPr>
        <w:t>коррупция – умышленное использование государственным должностным или приравненным к нему лицом либо иностранным должностным лицом своего служебного положения и связанных с ним возможностей в целях противоправного получения имущества или другой выгоды в виде работы, услуги, покровительства, обещания преимущества для себя или для третьих лиц, а равно подкуп государственного должностного или приравненного к нему лица либо иностранного должностного лица путем предоставления им имущества или другой выгоды в виде работы, услуги, покровительства, обещания преимущества для них или для третьих лиц с тем, чтобы это государственное должностное или приравненное к нему лицо либо иностранное должностное лицо совершили действия или воздержались от их совершения при исполнении своих служебных (трудовых) обязанностей, а также совершение указанных действий от имени или в интересах юридического лица, в том числе иностранного.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Коррупционными правонарушениями являются: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вымогательство государственным должностным или приравненным к нему лицом либо иностранным должностным лицом имущества или другой выгоды в виде работы, услуги, покровительства, обещания преимущества для себя или для третьих лиц в обмен на любое действие или бездействие при исполнении служебных (трудовых) обязанностей;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принятие государственным должностным или приравненным к нему лицом либо иностранным должностным лицом имущества или другой выгоды в виде работы, услуги, покровительства, обещания преимущества для себя или для третьих лиц в обмен на любое действие или бездействие при исполнении служебных (трудовых) обязанностей, кроме предусмотренной законодательством оплаты труда;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предложение или предоставление государственному должностному или приравненному к нему лицу либо иностранному должностному лицу имущества или другой выгоды в виде работы, услуги, покровительства, обещания преимущества для них или для третьих лиц в обмен на любое действие или бездействие при исполнении служебных (трудовых) обязанностей;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действие или бездействие государственного должностного или приравненного к нему лица либо иностранного должностного лица при исполнении служебных (трудовых) обязанностей в целях незаконного извлечения выгоды в виде работы, услуги, покровительства, обещания преимущества для себя или для третьих лиц;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незаконное использование или умышленное сокрытие имущества, полученного государственным должностным или приравненным к нему лицом либо иностранным должностным лицом от любой деятельности, указанной в абзацах втором, третьем и пятом;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принятие государственным должностным или приравненным к нему лицом либо иностранным должностным лицом имущества (подарков), за исключением сувениров, вручаемых при проведении протокольных и иных официальных мероприятий, или получение другой выгоды для себя или для третьих лиц в виде работы, услуги в связи с исполнением служебных (трудовых) обязанностей;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осуществление государственным должностным или приравненным к нему лицом поездки за счет физических и (или) юридических лиц, отношения с которыми входят в вопросы его служебной (трудовой) деятельности, за исключением следующих поездок: служебных командировок; по приглашению супруга (супруги), близких родственников или свойственников;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соответствующих государственных органов и (или) международных организаций; осуществляемых с согласия вышестоящего должностного лица либо коллегиального органа управления для участия в международных и зарубежных научных, спортивных, творческих и иных мероприятиях за счет средств общественных объединений (фондов), в том числе поездок, осуществляемых в рамках уставной деятельности таких общественных объединений (фондов) по приглашениям и за счет зарубежных партнеров;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передача государственным должностным лицом физическим лицам, а также негосударственным организациям бюджетных средств или иного имущества, находящегося в государственной собственности либо в собственности организаций, в уставных фондах которых 50 и более процентов долей (акций) находится в собственности государства и (или) его административно-территориальных единиц, если это не предусмотрено законодательными актами;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использование государственным должностным лицом в личных и иных внеслужебных интересах предоставленного ему для выполнения государственных функций имущества, находящегося в государственной собственности, если это не предусмотрено актами законодательства;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использование государственным должностным лицом своих служебных полномочий в целях получения кредита, займа, приобретения ценных бумаг, недвижимого и иного имущества;</w:t>
      </w:r>
    </w:p>
    <w:p w:rsidR="0018212E" w:rsidRP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мелкое хищение имущества путем злоупотребления служебными полномочиями.</w:t>
      </w:r>
    </w:p>
    <w:p w:rsidR="0018212E" w:rsidRDefault="0018212E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</w:pPr>
      <w:r w:rsidRPr="0018212E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Совершение указанных правонарушений влечет за собой ответственность в соответствии с законодательными актами.</w:t>
      </w:r>
    </w:p>
    <w:p w:rsidR="004F3426" w:rsidRDefault="00020DB7" w:rsidP="004F3426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020DB7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 статистике уголовных дел, наиболее распространенными коррупционными преступлениями являются хищение путем злоупотребления служебными полномочиями, взяточничество, служебный подлог, а также злоупотребление властью или служебными полномочиями и превышение власти или служебных полномочий.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u w:val="single"/>
          <w:lang w:eastAsia="ru-RU"/>
        </w:rPr>
        <w:t>Ответственность за коррупцию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В зависимости от последствий правонарушений в Республике Беларусь установлена уголовная, административная, дисциплинарная и гражданско-</w:t>
      </w:r>
      <w:proofErr w:type="gramStart"/>
      <w:r w:rsidRPr="004F3426">
        <w:rPr>
          <w:rFonts w:ascii="Times New Roman" w:hAnsi="Times New Roman" w:cs="Times New Roman"/>
          <w:sz w:val="30"/>
          <w:szCs w:val="30"/>
          <w:lang w:eastAsia="ru-RU"/>
        </w:rPr>
        <w:t>правовая  ответственность</w:t>
      </w:r>
      <w:proofErr w:type="gramEnd"/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 за коррупцию.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В Уголовном кодексе Республики Беларусь содержатся весьма суровые санкции за совершение коррупционных преступлений – до 15 лет лишения свободы с конфискацией имущества и с лишением права занимать определенные должности или заниматься определенной деятельностью.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lastRenderedPageBreak/>
        <w:t xml:space="preserve">В Кодексе об административных правонарушениях определены меры административной ответственности за отдельные виды коррупционных правонарушений. К ним в </w:t>
      </w:r>
      <w:proofErr w:type="gramStart"/>
      <w:r w:rsidRPr="004F3426">
        <w:rPr>
          <w:rFonts w:ascii="Times New Roman" w:hAnsi="Times New Roman" w:cs="Times New Roman"/>
          <w:sz w:val="30"/>
          <w:szCs w:val="30"/>
          <w:lang w:eastAsia="ru-RU"/>
        </w:rPr>
        <w:t>частности  относятся</w:t>
      </w:r>
      <w:proofErr w:type="gramEnd"/>
      <w:r w:rsidRPr="004F3426">
        <w:rPr>
          <w:rFonts w:ascii="Times New Roman" w:hAnsi="Times New Roman" w:cs="Times New Roman"/>
          <w:sz w:val="30"/>
          <w:szCs w:val="30"/>
          <w:lang w:eastAsia="ru-RU"/>
        </w:rPr>
        <w:t>: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– нарушение порядка использования средств бюджета, государственных внебюджетных фондов либо организации государственных закупок товаров (работ, услуг) (статья 11.16 КоАП);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– нарушение порядка проведения конкурсов и аукционов </w:t>
      </w:r>
      <w:r w:rsidRPr="004F3426">
        <w:rPr>
          <w:rFonts w:ascii="Times New Roman" w:hAnsi="Times New Roman" w:cs="Times New Roman"/>
          <w:sz w:val="30"/>
          <w:szCs w:val="30"/>
          <w:lang w:eastAsia="ru-RU"/>
        </w:rPr>
        <w:br/>
        <w:t>(статья 23.83 КоАП);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– отказ в предоставлении информации (ст. 9.6. КоАП).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В Законе о борьбе с коррупцией предусмотрена дисциплинарная ответственность за коррупционные проявления. В качестве наиболее жесткой санкции статьей 43 Закона предусмотрено освобождение от занимаемой должности (увольнение). Руководители государственных органов и иных организаций обязаны информировать государственные органы, осуществляющие борьбу с коррупцией, о фактах совершения подчиненными работниками коррупционных правонарушений в течение десяти дней с момента, когда им стало о них известно.</w:t>
      </w:r>
    </w:p>
    <w:p w:rsidR="004F3426" w:rsidRPr="004F3426" w:rsidRDefault="004F3426" w:rsidP="004F3426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Статьей 36 Закона о борьбе с коррупцией установлена гражданско-правовая ответственность за достоверность сведений, указываемых в ежегодных декларациях о доходах и имуществе. В случаях установления явного превышения стоимости задекларированного </w:t>
      </w:r>
      <w:proofErr w:type="gramStart"/>
      <w:r w:rsidRPr="004F3426">
        <w:rPr>
          <w:rFonts w:ascii="Times New Roman" w:hAnsi="Times New Roman" w:cs="Times New Roman"/>
          <w:sz w:val="30"/>
          <w:szCs w:val="30"/>
          <w:lang w:eastAsia="ru-RU"/>
        </w:rPr>
        <w:t>имущества  и</w:t>
      </w:r>
      <w:proofErr w:type="gramEnd"/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 иных расходов (не менее 25%) над доходами, полученными из законных источников, имущество и иные расходы на сумму, явно превышающую подтвержденные доходы, безвозмездно изымаются (взыскиваются) или взыскивается стоимость такого имущества в доход государства.</w:t>
      </w:r>
    </w:p>
    <w:p w:rsidR="000A4E8A" w:rsidRDefault="000A4E8A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</w:pPr>
    </w:p>
    <w:p w:rsidR="000A4E8A" w:rsidRDefault="000A4E8A" w:rsidP="0018212E">
      <w:pPr>
        <w:pStyle w:val="a5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</w:pPr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*Справочно:</w:t>
      </w:r>
      <w:r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 </w:t>
      </w:r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На территории Городокского района в 2021 году выявлено 3 коррупционных преступления предусмотренных: ст.210 (Городокское РАЙПО), 426 (ОАО «Птицефабрика Городок») и 430 (УО «ГГАТК») УК Республики Беларусь, также сотрудниками ГБЭП Городокского РОВД на территории </w:t>
      </w:r>
      <w:proofErr w:type="spellStart"/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г.Витебска</w:t>
      </w:r>
      <w:proofErr w:type="spellEnd"/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 выявлено одно тяжкое коррупционное преступление, предусмотренное ст.210 УК Республики Беларусь.</w:t>
      </w:r>
    </w:p>
    <w:p w:rsidR="00244808" w:rsidRDefault="000A4E8A" w:rsidP="0018212E">
      <w:pPr>
        <w:pStyle w:val="a5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За 2021 год сотрудниками Городокского РОСК проведено 32 выступления в различных организациях, учреждениях, предприятиях города, в ходе которых была освещена тематика профилактики по предупреждению правонарушений, создающих условия для коррупции, коррупционных правонарушений.</w:t>
      </w:r>
      <w:r w:rsidR="00157B69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 В порядке ст.199 УПК Республики Беларусь следователем Городокского РОСК в адрес УО «Городокский государственный аграрно-технический колледж» внесено 1 представление об устранении причин и условий, способствовавших </w:t>
      </w:r>
      <w:r w:rsidR="00157B69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lastRenderedPageBreak/>
        <w:t>совершению преступления, предусмотренного ст.430 УК Республики Беларусь.</w:t>
      </w:r>
    </w:p>
    <w:p w:rsidR="00244808" w:rsidRDefault="00244808" w:rsidP="00244808"/>
    <w:p w:rsidR="00244808" w:rsidRPr="00244808" w:rsidRDefault="00244808" w:rsidP="00244808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244808">
        <w:rPr>
          <w:rFonts w:ascii="Times New Roman" w:hAnsi="Times New Roman" w:cs="Times New Roman"/>
          <w:sz w:val="30"/>
          <w:szCs w:val="30"/>
          <w:lang w:eastAsia="ru-RU"/>
        </w:rPr>
        <w:t>В целях предупреждения, выявления, пресечения правонарушений, создающих условия для коррупции, и коррупционных правонарушений, устранения их последствий в Городокском районном исполнительном комитете распоряжением председателя райисполкома создана комиссия по противодействию коррупции.</w:t>
      </w:r>
    </w:p>
    <w:p w:rsidR="00244808" w:rsidRPr="00244808" w:rsidRDefault="00244808" w:rsidP="00244808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244808" w:rsidRPr="00244808" w:rsidRDefault="00244808" w:rsidP="00244808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244808">
        <w:rPr>
          <w:rFonts w:ascii="Times New Roman" w:hAnsi="Times New Roman" w:cs="Times New Roman"/>
          <w:sz w:val="30"/>
          <w:szCs w:val="30"/>
          <w:lang w:eastAsia="ru-RU"/>
        </w:rPr>
        <w:t xml:space="preserve">Комиссия в своей деятельности руководствуется Конституцией Республики Беларусь, Законом Республики Беларусь от 15 июля 2015 года № 305-З "О борьбе с коррупцией", постановлением Совета Министров Республики Беларусь от 26 декабря 2011 г. № 1732 "Об утверждении Типового положения о комиссии по противодействии коррупции", </w:t>
      </w:r>
      <w:proofErr w:type="gramStart"/>
      <w:r w:rsidRPr="00244808">
        <w:rPr>
          <w:rFonts w:ascii="Times New Roman" w:hAnsi="Times New Roman" w:cs="Times New Roman"/>
          <w:sz w:val="30"/>
          <w:szCs w:val="30"/>
          <w:lang w:eastAsia="ru-RU"/>
        </w:rPr>
        <w:t>иными актами законодательства</w:t>
      </w:r>
      <w:proofErr w:type="gramEnd"/>
      <w:r w:rsidRPr="00244808">
        <w:rPr>
          <w:rFonts w:ascii="Times New Roman" w:hAnsi="Times New Roman" w:cs="Times New Roman"/>
          <w:sz w:val="30"/>
          <w:szCs w:val="30"/>
          <w:lang w:eastAsia="ru-RU"/>
        </w:rPr>
        <w:t xml:space="preserve"> а также Положением о комиссии.</w:t>
      </w:r>
    </w:p>
    <w:p w:rsidR="00244808" w:rsidRPr="00244808" w:rsidRDefault="00244808" w:rsidP="00244808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244808" w:rsidRPr="00244808" w:rsidRDefault="00244808" w:rsidP="00244808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244808">
        <w:rPr>
          <w:rFonts w:ascii="Times New Roman" w:hAnsi="Times New Roman" w:cs="Times New Roman"/>
          <w:i/>
          <w:iCs/>
          <w:sz w:val="30"/>
          <w:szCs w:val="30"/>
          <w:lang w:eastAsia="ru-RU"/>
        </w:rPr>
        <w:t>Основными задачами комиссии являются: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аккумулирование информации о нарушениях законодательства о борьбе с коррупцией, совершенных работниками райисполкома, структурных подразделений райисполкома, сельских исполнительных комитетов, а также подчиненных (входящих в систему, состав) организаций, в том числе негосударственной формы собственности (далее – подчиненные организации);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обобщение и анализ поступающей, в том числе из государственных органов, осуществляющих борьбу с коррупцией, информации о нарушениях антикоррупционного законодательства работниками райисполкома, структурных подразделений райисполкома, сельских исполнительных комитетов, подчиненных организаций;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своевременное определение коррупционных рисков и мер по их нейтрализации;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разработка и организация проведения мероприятий по противодействию коррупции в райисполкоме, структурных подразделениях райисполкома; сельских исполнительных комитетов, подчиненных организаций;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координация деятельности структурных подразделений райисполкома, сельских исполнительных комитетов, подчиненных организаций по реализации мер по противодействию коррупции;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взаимодействие с государственными органами, осуществляющими борьбу с коррупцией, общественными объединениями и иными организациями по вопросам противодействия коррупции;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lastRenderedPageBreak/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рассмотрение вопросов предотвращения и урегулирования конфликта интересов, соблюдения правил этики государственного служащего.</w:t>
      </w:r>
    </w:p>
    <w:p w:rsidR="00244808" w:rsidRPr="00244808" w:rsidRDefault="00003B64" w:rsidP="00244808">
      <w:pPr>
        <w:pStyle w:val="a5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="00244808" w:rsidRPr="00244808">
        <w:rPr>
          <w:rFonts w:ascii="Times New Roman" w:hAnsi="Times New Roman" w:cs="Times New Roman"/>
          <w:sz w:val="30"/>
          <w:szCs w:val="30"/>
          <w:lang w:eastAsia="ru-RU"/>
        </w:rPr>
        <w:t>рассмотрение мер, принятых для устранения последствий коррупционных правонарушений и правонарушений, создающих условия для коррупции.</w:t>
      </w:r>
    </w:p>
    <w:p w:rsidR="00BD784C" w:rsidRDefault="00BD784C" w:rsidP="00244808"/>
    <w:p w:rsidR="000A4E8A" w:rsidRPr="00BD784C" w:rsidRDefault="00BD784C" w:rsidP="00BD784C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ab/>
      </w:r>
      <w:r w:rsidRPr="00BD784C">
        <w:rPr>
          <w:rFonts w:ascii="Times New Roman" w:hAnsi="Times New Roman" w:cs="Times New Roman"/>
          <w:i/>
          <w:sz w:val="24"/>
          <w:szCs w:val="24"/>
        </w:rPr>
        <w:t>Отдел идеологической работы, культуры и по делам молодёжи</w:t>
      </w:r>
    </w:p>
    <w:p w:rsidR="00BD784C" w:rsidRPr="00BD784C" w:rsidRDefault="00BD784C" w:rsidP="00BD784C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784C">
        <w:rPr>
          <w:rFonts w:ascii="Times New Roman" w:hAnsi="Times New Roman" w:cs="Times New Roman"/>
          <w:i/>
          <w:sz w:val="24"/>
          <w:szCs w:val="24"/>
        </w:rPr>
        <w:t>Городокского районного исполнительного комитета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BD784C" w:rsidRPr="00BD784C" w:rsidRDefault="00BD784C" w:rsidP="00BD784C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BD784C">
        <w:rPr>
          <w:rFonts w:ascii="Times New Roman" w:hAnsi="Times New Roman" w:cs="Times New Roman"/>
          <w:i/>
          <w:sz w:val="24"/>
          <w:szCs w:val="24"/>
        </w:rPr>
        <w:t xml:space="preserve">овместно с </w:t>
      </w:r>
      <w:proofErr w:type="spellStart"/>
      <w:r w:rsidRPr="00BD784C">
        <w:rPr>
          <w:rFonts w:ascii="Times New Roman" w:hAnsi="Times New Roman" w:cs="Times New Roman"/>
          <w:i/>
          <w:sz w:val="24"/>
          <w:szCs w:val="24"/>
        </w:rPr>
        <w:t>Г</w:t>
      </w:r>
      <w:bookmarkStart w:id="0" w:name="_GoBack"/>
      <w:bookmarkEnd w:id="0"/>
      <w:r w:rsidRPr="00BD784C">
        <w:rPr>
          <w:rFonts w:ascii="Times New Roman" w:hAnsi="Times New Roman" w:cs="Times New Roman"/>
          <w:i/>
          <w:sz w:val="24"/>
          <w:szCs w:val="24"/>
        </w:rPr>
        <w:t>ородокским</w:t>
      </w:r>
      <w:proofErr w:type="spellEnd"/>
      <w:r w:rsidRPr="00BD784C">
        <w:rPr>
          <w:rFonts w:ascii="Times New Roman" w:hAnsi="Times New Roman" w:cs="Times New Roman"/>
          <w:i/>
          <w:sz w:val="24"/>
          <w:szCs w:val="24"/>
        </w:rPr>
        <w:t xml:space="preserve"> РОВД, </w:t>
      </w:r>
      <w:proofErr w:type="spellStart"/>
      <w:r w:rsidRPr="00BD784C">
        <w:rPr>
          <w:rFonts w:ascii="Times New Roman" w:hAnsi="Times New Roman" w:cs="Times New Roman"/>
          <w:i/>
          <w:sz w:val="24"/>
          <w:szCs w:val="24"/>
        </w:rPr>
        <w:t>Городокским</w:t>
      </w:r>
      <w:proofErr w:type="spellEnd"/>
      <w:r w:rsidRPr="00BD784C">
        <w:rPr>
          <w:rFonts w:ascii="Times New Roman" w:hAnsi="Times New Roman" w:cs="Times New Roman"/>
          <w:i/>
          <w:sz w:val="24"/>
          <w:szCs w:val="24"/>
        </w:rPr>
        <w:t xml:space="preserve"> РОСК</w:t>
      </w:r>
    </w:p>
    <w:sectPr w:rsidR="00BD784C" w:rsidRPr="00BD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A74CF7"/>
    <w:multiLevelType w:val="multilevel"/>
    <w:tmpl w:val="DE0E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3B609F"/>
    <w:multiLevelType w:val="multilevel"/>
    <w:tmpl w:val="E8EA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2E"/>
    <w:rsid w:val="00003B64"/>
    <w:rsid w:val="00020DB7"/>
    <w:rsid w:val="000A4E8A"/>
    <w:rsid w:val="00151485"/>
    <w:rsid w:val="00157B69"/>
    <w:rsid w:val="0018212E"/>
    <w:rsid w:val="00244808"/>
    <w:rsid w:val="004F3426"/>
    <w:rsid w:val="00BD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5D050-7B88-4847-9D5F-E89594E2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2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1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212E"/>
  </w:style>
  <w:style w:type="character" w:styleId="a4">
    <w:name w:val="Hyperlink"/>
    <w:basedOn w:val="a0"/>
    <w:uiPriority w:val="99"/>
    <w:semiHidden/>
    <w:unhideWhenUsed/>
    <w:rsid w:val="0018212E"/>
    <w:rPr>
      <w:color w:val="0000FF"/>
      <w:u w:val="single"/>
    </w:rPr>
  </w:style>
  <w:style w:type="paragraph" w:styleId="a5">
    <w:name w:val="No Spacing"/>
    <w:uiPriority w:val="1"/>
    <w:qFormat/>
    <w:rsid w:val="001821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675110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3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6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by/main.aspx?guid=3871&amp;p0=H11500305" TargetMode="External"/><Relationship Id="rId5" Type="http://schemas.openxmlformats.org/officeDocument/2006/relationships/hyperlink" Target="http://pravo.by/main.aspx?guid=3871&amp;p0=H115003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6</cp:revision>
  <dcterms:created xsi:type="dcterms:W3CDTF">2022-02-10T06:24:00Z</dcterms:created>
  <dcterms:modified xsi:type="dcterms:W3CDTF">2022-02-10T08:13:00Z</dcterms:modified>
</cp:coreProperties>
</file>